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50"/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8"/>
      </w:tblGrid>
      <w:tr w:rsidR="00F06FD5" w:rsidRPr="004130F9" w:rsidTr="00F06FD5">
        <w:trPr>
          <w:trHeight w:val="699"/>
        </w:trPr>
        <w:tc>
          <w:tcPr>
            <w:tcW w:w="10748" w:type="dxa"/>
            <w:shd w:val="clear" w:color="auto" w:fill="A6A6A6"/>
          </w:tcPr>
          <w:p w:rsidR="00AF1CD4" w:rsidRPr="004130F9" w:rsidRDefault="004130F9" w:rsidP="005949F7">
            <w:pPr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bookmarkStart w:id="0" w:name="OLE_LINK18"/>
            <w:bookmarkStart w:id="1" w:name="OLE_LINK65"/>
            <w:bookmarkStart w:id="2" w:name="OLE_LINK66"/>
            <w:bookmarkStart w:id="3" w:name="OLE_LINK1"/>
            <w:bookmarkStart w:id="4" w:name="OLE_LINK2"/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China Symposium—News Flash</w:t>
            </w:r>
            <w:r w:rsidRPr="004130F9">
              <w:rPr>
                <w:rStyle w:val="a8"/>
                <w:rFonts w:ascii="Times New Roman" w:hAnsi="Times New Roman"/>
                <w:b/>
                <w:color w:val="FFFFFF"/>
                <w:sz w:val="28"/>
                <w:szCs w:val="28"/>
              </w:rPr>
              <w:footnoteReference w:id="1"/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</w:t>
            </w:r>
            <w:r w:rsidRPr="004130F9">
              <w:rPr>
                <w:rFonts w:ascii="Times New Roman" w:hAnsi="Times New Roman"/>
                <w:b/>
                <w:i/>
                <w:color w:val="FFFFFF"/>
                <w:sz w:val="28"/>
                <w:szCs w:val="28"/>
              </w:rPr>
              <w:t xml:space="preserve">  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                         </w:t>
            </w:r>
            <w:r w:rsidRPr="004130F9"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2</w:t>
            </w:r>
            <w:r w:rsidR="005949F7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5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</w:t>
            </w:r>
            <w:r w:rsidR="005949F7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March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201</w:t>
            </w:r>
            <w:r w:rsidR="005949F7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5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                          </w:t>
            </w:r>
          </w:p>
        </w:tc>
      </w:tr>
      <w:tr w:rsidR="00AF1CD4" w:rsidTr="00F06FD5">
        <w:trPr>
          <w:trHeight w:val="655"/>
        </w:trPr>
        <w:tc>
          <w:tcPr>
            <w:tcW w:w="10748" w:type="dxa"/>
            <w:vAlign w:val="center"/>
          </w:tcPr>
          <w:p w:rsidR="00AF1CD4" w:rsidRPr="00D469A1" w:rsidRDefault="00D469A1" w:rsidP="005949F7">
            <w:pPr>
              <w:shd w:val="solid" w:color="FFFFFF" w:fill="auto"/>
              <w:autoSpaceDN w:val="0"/>
              <w:spacing w:before="120" w:after="120"/>
              <w:ind w:left="150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bookmarkStart w:id="5" w:name="_GoBack"/>
            <w:bookmarkEnd w:id="0"/>
            <w:bookmarkEnd w:id="1"/>
            <w:bookmarkEnd w:id="2"/>
            <w:r w:rsidRPr="00D469A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Be more responsive to public concerns, Chinese Premier Li </w:t>
            </w:r>
            <w:proofErr w:type="spellStart"/>
            <w:r w:rsidRPr="00D469A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Keqiang</w:t>
            </w:r>
            <w:proofErr w:type="spellEnd"/>
            <w:r w:rsidRPr="00D469A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tells ministers</w:t>
            </w:r>
            <w:bookmarkEnd w:id="5"/>
            <w:r w:rsidR="004130F9" w:rsidRPr="00D469A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By</w:t>
            </w:r>
            <w:r>
              <w:rPr>
                <w:rFonts w:ascii="Times New Roman" w:hAnsi="Times New Roman" w:hint="eastAsia"/>
                <w:i/>
                <w:iCs/>
                <w:sz w:val="28"/>
                <w:szCs w:val="28"/>
                <w:shd w:val="clear" w:color="auto" w:fill="FFFFFF"/>
              </w:rPr>
              <w:t xml:space="preserve">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Mandy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Zuo</w:t>
            </w:r>
            <w:proofErr w:type="spellEnd"/>
            <w:r w:rsidR="005949F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(2015-03-23</w:t>
            </w:r>
            <w:r w:rsidR="004130F9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AF1CD4" w:rsidTr="00F06FD5">
        <w:trPr>
          <w:trHeight w:val="663"/>
        </w:trPr>
        <w:tc>
          <w:tcPr>
            <w:tcW w:w="10748" w:type="dxa"/>
            <w:shd w:val="clear" w:color="auto" w:fill="A6A6A6"/>
            <w:vAlign w:val="center"/>
          </w:tcPr>
          <w:p w:rsidR="00AF1CD4" w:rsidRDefault="006129A0" w:rsidP="00F06FD5">
            <w:pPr>
              <w:tabs>
                <w:tab w:val="left" w:pos="1448"/>
                <w:tab w:val="left" w:pos="6863"/>
              </w:tabs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Prompt Explanations for Major Concerns Should be Given</w:t>
            </w:r>
          </w:p>
        </w:tc>
      </w:tr>
      <w:tr w:rsidR="00AF1CD4" w:rsidTr="00F06FD5">
        <w:trPr>
          <w:trHeight w:val="1936"/>
        </w:trPr>
        <w:tc>
          <w:tcPr>
            <w:tcW w:w="10748" w:type="dxa"/>
          </w:tcPr>
          <w:p w:rsidR="00F06FD5" w:rsidRDefault="00F06FD5" w:rsidP="00F06FD5">
            <w:pPr>
              <w:pStyle w:val="10"/>
              <w:spacing w:line="264" w:lineRule="auto"/>
              <w:ind w:left="4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129A0" w:rsidRDefault="006129A0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Premier Li encouraged the officials to give prompt explanations for major concerns to avoid misinterpretation.</w:t>
            </w:r>
          </w:p>
          <w:p w:rsidR="006129A0" w:rsidRDefault="006129A0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the issue confuses society or the media and you don’t explain it, there may be more groundless speculation.</w:t>
            </w:r>
          </w:p>
          <w:p w:rsidR="004E1D5F" w:rsidRDefault="006129A0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 also</w:t>
            </w:r>
            <w:r w:rsidR="009C3691">
              <w:rPr>
                <w:rFonts w:ascii="Times New Roman" w:hAnsi="Times New Roman"/>
                <w:sz w:val="24"/>
                <w:szCs w:val="24"/>
              </w:rPr>
              <w:t xml:space="preserve"> urged government departments to cut red tape and help entrepreneurs and start-ups by improving the business environment.</w:t>
            </w:r>
          </w:p>
          <w:p w:rsidR="009C3691" w:rsidRDefault="009C3691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Regulator should alter its ways to generate new momentum for the economy.</w:t>
            </w:r>
          </w:p>
          <w:p w:rsidR="004E1D5F" w:rsidRPr="004E1D5F" w:rsidRDefault="004E1D5F" w:rsidP="009C3691">
            <w:pPr>
              <w:pStyle w:val="10"/>
              <w:spacing w:line="264" w:lineRule="auto"/>
              <w:ind w:left="858" w:firstLineChars="0" w:firstLine="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AF1CD4" w:rsidTr="00F06FD5">
        <w:trPr>
          <w:trHeight w:val="431"/>
        </w:trPr>
        <w:tc>
          <w:tcPr>
            <w:tcW w:w="10748" w:type="dxa"/>
            <w:shd w:val="clear" w:color="auto" w:fill="A6A6A6"/>
            <w:vAlign w:val="center"/>
          </w:tcPr>
          <w:p w:rsidR="00AF1CD4" w:rsidRDefault="009C3691" w:rsidP="00F06FD5">
            <w:pPr>
              <w:tabs>
                <w:tab w:val="left" w:pos="1448"/>
                <w:tab w:val="left" w:pos="6863"/>
              </w:tabs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Slackness in the Government Should be Cleaned up</w:t>
            </w:r>
          </w:p>
        </w:tc>
      </w:tr>
      <w:tr w:rsidR="00AF1CD4" w:rsidTr="00F06FD5">
        <w:trPr>
          <w:trHeight w:val="1318"/>
        </w:trPr>
        <w:tc>
          <w:tcPr>
            <w:tcW w:w="10748" w:type="dxa"/>
          </w:tcPr>
          <w:p w:rsidR="00AF1CD4" w:rsidRDefault="00AF1CD4" w:rsidP="00F06FD5">
            <w:pPr>
              <w:pStyle w:val="10"/>
              <w:spacing w:line="264" w:lineRule="auto"/>
              <w:ind w:left="4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4147E" w:rsidRDefault="009C3691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Intensive corruption crackdown may cause slackness among officials</w:t>
            </w:r>
            <w:r w:rsidR="005949F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49F7" w:rsidRDefault="005949F7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answer to the calls or vetted documents to avoid making mistakes.</w:t>
            </w:r>
          </w:p>
          <w:p w:rsidR="009C3691" w:rsidRPr="0034147E" w:rsidRDefault="005949F7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Abuse of power is corruption, but dereliction of duty is, too.</w:t>
            </w:r>
          </w:p>
          <w:p w:rsidR="004E1D5F" w:rsidRPr="004E1D5F" w:rsidRDefault="005949F7" w:rsidP="00F06FD5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 w:rsidRPr="00AE3ACA">
              <w:rPr>
                <w:rFonts w:ascii="Times New Roman" w:hAnsi="Times New Roman"/>
                <w:i/>
                <w:sz w:val="24"/>
                <w:szCs w:val="24"/>
              </w:rPr>
              <w:t>People’s Daily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lambasted local governments for shirking responsibilities and reacting sluggishly to central government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orders .</w:t>
            </w:r>
            <w:proofErr w:type="gramEnd"/>
          </w:p>
          <w:p w:rsidR="00AF1CD4" w:rsidRDefault="00AF1CD4" w:rsidP="00F06FD5">
            <w:pPr>
              <w:pStyle w:val="10"/>
              <w:spacing w:line="264" w:lineRule="auto"/>
              <w:ind w:left="435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bookmarkEnd w:id="4"/>
    </w:tbl>
    <w:p w:rsidR="00F06FD5" w:rsidRDefault="00F06FD5">
      <w:pPr>
        <w:rPr>
          <w:rFonts w:ascii="Times New Roman" w:hAnsi="Times New Roman"/>
        </w:rPr>
      </w:pPr>
    </w:p>
    <w:p w:rsidR="00AF1CD4" w:rsidRDefault="00AF1CD4">
      <w:pPr>
        <w:rPr>
          <w:rFonts w:ascii="Times New Roman" w:hAnsi="Times New Roman"/>
        </w:rPr>
      </w:pPr>
    </w:p>
    <w:p w:rsidR="00AF1CD4" w:rsidRPr="00294974" w:rsidRDefault="00AF1CD4">
      <w:pPr>
        <w:rPr>
          <w:rFonts w:ascii="Times New Roman" w:hAnsi="Times New Roman"/>
        </w:rPr>
      </w:pPr>
    </w:p>
    <w:p w:rsidR="00AF1CD4" w:rsidRDefault="00AF1CD4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/>
        </w:rPr>
      </w:pPr>
    </w:p>
    <w:p w:rsidR="005949F7" w:rsidRDefault="005949F7">
      <w:pPr>
        <w:rPr>
          <w:rFonts w:ascii="Times New Roman" w:hAnsi="Times New Roman" w:hint="eastAsia"/>
        </w:rPr>
      </w:pPr>
    </w:p>
    <w:tbl>
      <w:tblPr>
        <w:tblpPr w:leftFromText="180" w:rightFromText="180" w:horzAnchor="margin" w:tblpY="450"/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8"/>
      </w:tblGrid>
      <w:tr w:rsidR="005949F7" w:rsidRPr="004130F9" w:rsidTr="00B7073C">
        <w:trPr>
          <w:trHeight w:val="699"/>
        </w:trPr>
        <w:tc>
          <w:tcPr>
            <w:tcW w:w="10748" w:type="dxa"/>
            <w:shd w:val="clear" w:color="auto" w:fill="A6A6A6"/>
          </w:tcPr>
          <w:p w:rsidR="005949F7" w:rsidRPr="004130F9" w:rsidRDefault="005949F7" w:rsidP="005949F7">
            <w:pPr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China Symposium</w:t>
            </w:r>
            <w:proofErr w:type="gramStart"/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—</w:t>
            </w: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新闻</w:t>
            </w:r>
            <w:proofErr w:type="gramEnd"/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简报</w:t>
            </w:r>
            <w:r w:rsidRPr="005949F7">
              <w:rPr>
                <w:rFonts w:ascii="Times New Roman" w:hAnsi="Times New Roman"/>
                <w:b/>
                <w:color w:val="FFFFFF"/>
                <w:sz w:val="28"/>
                <w:szCs w:val="28"/>
                <w:vertAlign w:val="superscript"/>
              </w:rPr>
              <w:t>1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</w:t>
            </w:r>
            <w:r w:rsidRPr="004130F9">
              <w:rPr>
                <w:rFonts w:ascii="Times New Roman" w:hAnsi="Times New Roman"/>
                <w:b/>
                <w:i/>
                <w:color w:val="FFFFFF"/>
                <w:sz w:val="28"/>
                <w:szCs w:val="28"/>
              </w:rPr>
              <w:t xml:space="preserve">  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                         201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5</w:t>
            </w: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25</w:t>
            </w: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日</w:t>
            </w:r>
            <w:r w:rsidRPr="004130F9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 xml:space="preserve">                            </w:t>
            </w:r>
          </w:p>
        </w:tc>
      </w:tr>
      <w:tr w:rsidR="005949F7" w:rsidTr="00B7073C">
        <w:trPr>
          <w:trHeight w:val="655"/>
        </w:trPr>
        <w:tc>
          <w:tcPr>
            <w:tcW w:w="10748" w:type="dxa"/>
            <w:vAlign w:val="center"/>
          </w:tcPr>
          <w:p w:rsidR="005949F7" w:rsidRPr="00D469A1" w:rsidRDefault="00A47B99" w:rsidP="00AE3ACA">
            <w:pPr>
              <w:shd w:val="solid" w:color="FFFFFF" w:fill="auto"/>
              <w:autoSpaceDN w:val="0"/>
              <w:spacing w:before="120" w:after="120"/>
              <w:ind w:left="150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hint="eastAsia"/>
                <w:i/>
                <w:iCs/>
                <w:sz w:val="28"/>
                <w:szCs w:val="28"/>
                <w:shd w:val="clear" w:color="auto" w:fill="FFFFFF"/>
              </w:rPr>
              <w:t>李克强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总理要求政府官员</w:t>
            </w:r>
            <w:r w:rsidR="00AE3ACA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积极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回应公众</w:t>
            </w:r>
            <w:r w:rsidR="00AE3ACA">
              <w:rPr>
                <w:rFonts w:ascii="Times New Roman" w:hAnsi="Times New Roman" w:hint="eastAsia"/>
                <w:i/>
                <w:iCs/>
                <w:sz w:val="28"/>
                <w:szCs w:val="28"/>
                <w:shd w:val="clear" w:color="auto" w:fill="FFFFFF"/>
              </w:rPr>
              <w:t>关心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问题</w:t>
            </w:r>
            <w:r w:rsidR="005949F7" w:rsidRPr="00D469A1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hint="eastAsia"/>
                <w:i/>
                <w:iCs/>
                <w:sz w:val="28"/>
                <w:szCs w:val="28"/>
                <w:shd w:val="clear" w:color="auto" w:fill="FFFFFF"/>
              </w:rPr>
              <w:t>作者：</w:t>
            </w:r>
            <w:r w:rsidR="005949F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Mandy </w:t>
            </w:r>
            <w:proofErr w:type="spellStart"/>
            <w:r w:rsidR="005949F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Zuo</w:t>
            </w:r>
            <w:proofErr w:type="spellEnd"/>
            <w:r w:rsidR="005949F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(2015-03-23)</w:t>
            </w:r>
          </w:p>
        </w:tc>
      </w:tr>
      <w:tr w:rsidR="005949F7" w:rsidTr="00B7073C">
        <w:trPr>
          <w:trHeight w:val="663"/>
        </w:trPr>
        <w:tc>
          <w:tcPr>
            <w:tcW w:w="10748" w:type="dxa"/>
            <w:shd w:val="clear" w:color="auto" w:fill="A6A6A6"/>
            <w:vAlign w:val="center"/>
          </w:tcPr>
          <w:p w:rsidR="005949F7" w:rsidRDefault="00A47B99" w:rsidP="00B7073C">
            <w:pPr>
              <w:tabs>
                <w:tab w:val="left" w:pos="1448"/>
                <w:tab w:val="left" w:pos="6863"/>
              </w:tabs>
              <w:jc w:val="center"/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应对公众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关心问题迅速做出回应</w:t>
            </w:r>
          </w:p>
        </w:tc>
      </w:tr>
      <w:tr w:rsidR="005949F7" w:rsidTr="00B7073C">
        <w:trPr>
          <w:trHeight w:val="1936"/>
        </w:trPr>
        <w:tc>
          <w:tcPr>
            <w:tcW w:w="10748" w:type="dxa"/>
          </w:tcPr>
          <w:p w:rsidR="005949F7" w:rsidRDefault="005949F7" w:rsidP="00B7073C">
            <w:pPr>
              <w:pStyle w:val="10"/>
              <w:spacing w:line="264" w:lineRule="auto"/>
              <w:ind w:left="4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949F7" w:rsidRDefault="00A47B99" w:rsidP="00B7073C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李克强</w:t>
            </w:r>
            <w:r>
              <w:rPr>
                <w:rFonts w:ascii="Times New Roman" w:hAnsi="Times New Roman"/>
                <w:sz w:val="24"/>
                <w:szCs w:val="24"/>
              </w:rPr>
              <w:t>总理呼吁官员对公众关心问题做出及时的解释，以避免公众的误解。</w:t>
            </w:r>
          </w:p>
          <w:p w:rsidR="00A47B99" w:rsidRDefault="00A47B99" w:rsidP="001B497D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 w:rsidRPr="00A47B99">
              <w:rPr>
                <w:rFonts w:ascii="Times New Roman" w:hAnsi="Times New Roman" w:hint="eastAsia"/>
                <w:sz w:val="24"/>
                <w:szCs w:val="24"/>
              </w:rPr>
              <w:t>如果</w:t>
            </w:r>
            <w:r w:rsidRPr="00A47B99">
              <w:rPr>
                <w:rFonts w:ascii="Times New Roman" w:hAnsi="Times New Roman"/>
                <w:sz w:val="24"/>
                <w:szCs w:val="24"/>
              </w:rPr>
              <w:t>社会和媒体对某一问题感到困惑而政府有没能予以解释，则可能导致没有根据的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推测</w:t>
            </w:r>
          </w:p>
          <w:p w:rsidR="005949F7" w:rsidRPr="00A47B99" w:rsidRDefault="00A47B99" w:rsidP="001B497D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李克强</w:t>
            </w:r>
            <w:r>
              <w:rPr>
                <w:rFonts w:ascii="Times New Roman" w:hAnsi="Times New Roman"/>
                <w:sz w:val="24"/>
                <w:szCs w:val="24"/>
              </w:rPr>
              <w:t>总理敦促政府部门减少繁文缛节，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改善</w:t>
            </w:r>
            <w:r>
              <w:rPr>
                <w:rFonts w:ascii="Times New Roman" w:hAnsi="Times New Roman"/>
                <w:sz w:val="24"/>
                <w:szCs w:val="24"/>
              </w:rPr>
              <w:t>商业环境以</w:t>
            </w:r>
            <w:r>
              <w:rPr>
                <w:rFonts w:ascii="Times New Roman" w:hAnsi="Times New Roman" w:hint="eastAsia"/>
                <w:sz w:val="24"/>
                <w:szCs w:val="24"/>
              </w:rPr>
              <w:t>帮助</w:t>
            </w:r>
            <w:r>
              <w:rPr>
                <w:rFonts w:ascii="Times New Roman" w:hAnsi="Times New Roman"/>
                <w:sz w:val="24"/>
                <w:szCs w:val="24"/>
              </w:rPr>
              <w:t>企业和始创公司</w:t>
            </w:r>
            <w:r w:rsidR="00AE3ACA">
              <w:rPr>
                <w:rFonts w:ascii="Times New Roman" w:hAnsi="Times New Roman" w:hint="eastAsia"/>
                <w:sz w:val="24"/>
                <w:szCs w:val="24"/>
              </w:rPr>
              <w:t>的</w:t>
            </w:r>
            <w:r w:rsidR="00AE3ACA">
              <w:rPr>
                <w:rFonts w:ascii="Times New Roman" w:hAnsi="Times New Roman"/>
                <w:sz w:val="24"/>
                <w:szCs w:val="24"/>
              </w:rPr>
              <w:t>发展</w:t>
            </w:r>
            <w:r w:rsidRPr="00A47B99">
              <w:rPr>
                <w:rFonts w:ascii="Times New Roman" w:hAnsi="Times New Roman"/>
                <w:sz w:val="24"/>
                <w:szCs w:val="24"/>
              </w:rPr>
              <w:t>。</w:t>
            </w:r>
          </w:p>
          <w:p w:rsidR="005949F7" w:rsidRDefault="00AE3ACA" w:rsidP="00B7073C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监管者</w:t>
            </w:r>
            <w:r>
              <w:rPr>
                <w:rFonts w:ascii="Times New Roman" w:hAnsi="Times New Roman"/>
                <w:sz w:val="24"/>
                <w:szCs w:val="24"/>
              </w:rPr>
              <w:t>应当改变</w:t>
            </w:r>
            <w:r>
              <w:rPr>
                <w:rFonts w:ascii="Times New Roman" w:hAnsi="Times New Roman" w:hint="eastAsia"/>
                <w:sz w:val="24"/>
                <w:szCs w:val="24"/>
              </w:rPr>
              <w:t>工作</w:t>
            </w:r>
            <w:r>
              <w:rPr>
                <w:rFonts w:ascii="Times New Roman" w:hAnsi="Times New Roman"/>
                <w:sz w:val="24"/>
                <w:szCs w:val="24"/>
              </w:rPr>
              <w:t>方式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sz w:val="24"/>
                <w:szCs w:val="24"/>
              </w:rPr>
              <w:t>经济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发展</w:t>
            </w:r>
            <w:r>
              <w:rPr>
                <w:rFonts w:ascii="Times New Roman" w:hAnsi="Times New Roman"/>
                <w:sz w:val="24"/>
                <w:szCs w:val="24"/>
              </w:rPr>
              <w:t>提供新的动力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5949F7" w:rsidRPr="004E1D5F" w:rsidRDefault="005949F7" w:rsidP="00B7073C">
            <w:pPr>
              <w:pStyle w:val="10"/>
              <w:spacing w:line="264" w:lineRule="auto"/>
              <w:ind w:left="858" w:firstLineChars="0" w:firstLine="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5949F7" w:rsidTr="00B7073C">
        <w:trPr>
          <w:trHeight w:val="431"/>
        </w:trPr>
        <w:tc>
          <w:tcPr>
            <w:tcW w:w="10748" w:type="dxa"/>
            <w:shd w:val="clear" w:color="auto" w:fill="A6A6A6"/>
            <w:vAlign w:val="center"/>
          </w:tcPr>
          <w:p w:rsidR="005949F7" w:rsidRDefault="00AE3ACA" w:rsidP="00AE3ACA">
            <w:pPr>
              <w:tabs>
                <w:tab w:val="left" w:pos="1448"/>
                <w:tab w:val="left" w:pos="6863"/>
              </w:tabs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FFFFFF"/>
                <w:sz w:val="28"/>
                <w:szCs w:val="28"/>
              </w:rPr>
              <w:t>政府不作为</w:t>
            </w:r>
            <w:r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应当予以规制</w:t>
            </w:r>
          </w:p>
        </w:tc>
      </w:tr>
      <w:tr w:rsidR="005949F7" w:rsidTr="00B7073C">
        <w:trPr>
          <w:trHeight w:val="1318"/>
        </w:trPr>
        <w:tc>
          <w:tcPr>
            <w:tcW w:w="10748" w:type="dxa"/>
          </w:tcPr>
          <w:p w:rsidR="005949F7" w:rsidRDefault="005949F7" w:rsidP="00B7073C">
            <w:pPr>
              <w:pStyle w:val="10"/>
              <w:spacing w:line="264" w:lineRule="auto"/>
              <w:ind w:left="449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3ACA" w:rsidRDefault="00AE3ACA" w:rsidP="00157C81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 w:rsidRPr="00AE3ACA">
              <w:rPr>
                <w:rFonts w:ascii="Times New Roman" w:hAnsi="Times New Roman" w:hint="eastAsia"/>
                <w:sz w:val="24"/>
                <w:szCs w:val="24"/>
              </w:rPr>
              <w:t>大力度</w:t>
            </w:r>
            <w:r w:rsidRPr="00AE3ACA">
              <w:rPr>
                <w:rFonts w:ascii="Times New Roman" w:hAnsi="Times New Roman"/>
                <w:sz w:val="24"/>
                <w:szCs w:val="24"/>
              </w:rPr>
              <w:t>的</w:t>
            </w:r>
            <w:r w:rsidRPr="00AE3ACA">
              <w:rPr>
                <w:rFonts w:ascii="Times New Roman" w:hAnsi="Times New Roman" w:hint="eastAsia"/>
                <w:sz w:val="24"/>
                <w:szCs w:val="24"/>
              </w:rPr>
              <w:t>反腐可能</w:t>
            </w:r>
            <w:r w:rsidRPr="00AE3ACA">
              <w:rPr>
                <w:rFonts w:ascii="Times New Roman" w:hAnsi="Times New Roman"/>
                <w:sz w:val="24"/>
                <w:szCs w:val="24"/>
              </w:rPr>
              <w:t>导致政府官员的懈怠和不作为。</w:t>
            </w:r>
          </w:p>
          <w:p w:rsidR="005949F7" w:rsidRPr="00AE3ACA" w:rsidRDefault="00AE3ACA" w:rsidP="00157C81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政府</w:t>
            </w:r>
            <w:r>
              <w:rPr>
                <w:rFonts w:ascii="Times New Roman" w:hAnsi="Times New Roman"/>
                <w:sz w:val="24"/>
                <w:szCs w:val="24"/>
              </w:rPr>
              <w:t>官员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回应</w:t>
            </w:r>
            <w:r>
              <w:rPr>
                <w:rFonts w:ascii="Times New Roman" w:hAnsi="Times New Roman"/>
                <w:sz w:val="24"/>
                <w:szCs w:val="24"/>
              </w:rPr>
              <w:t>需求或者不审查文件以避免犯错误。</w:t>
            </w:r>
          </w:p>
          <w:p w:rsidR="00AE3ACA" w:rsidRDefault="00AE3ACA" w:rsidP="007112D6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 w:rsidRPr="00AE3ACA">
              <w:rPr>
                <w:rFonts w:ascii="Times New Roman" w:hAnsi="Times New Roman" w:hint="eastAsia"/>
                <w:sz w:val="24"/>
                <w:szCs w:val="24"/>
              </w:rPr>
              <w:t>滥用</w:t>
            </w:r>
            <w:r w:rsidRPr="00AE3ACA">
              <w:rPr>
                <w:rFonts w:ascii="Times New Roman" w:hAnsi="Times New Roman"/>
                <w:sz w:val="24"/>
                <w:szCs w:val="24"/>
              </w:rPr>
              <w:t>权力是腐败，但</w:t>
            </w:r>
            <w:r w:rsidRPr="00AE3ACA">
              <w:rPr>
                <w:rFonts w:ascii="Times New Roman" w:hAnsi="Times New Roman" w:hint="eastAsia"/>
                <w:sz w:val="24"/>
                <w:szCs w:val="24"/>
              </w:rPr>
              <w:t>玩忽职守</w:t>
            </w:r>
            <w:r w:rsidRPr="00AE3ACA">
              <w:rPr>
                <w:rFonts w:ascii="Times New Roman" w:hAnsi="Times New Roman"/>
                <w:sz w:val="24"/>
                <w:szCs w:val="24"/>
              </w:rPr>
              <w:t>也是腐败。</w:t>
            </w:r>
          </w:p>
          <w:p w:rsidR="005949F7" w:rsidRDefault="00AE3ACA" w:rsidP="00AE3ACA">
            <w:pPr>
              <w:pStyle w:val="10"/>
              <w:numPr>
                <w:ilvl w:val="0"/>
                <w:numId w:val="1"/>
              </w:numPr>
              <w:spacing w:line="264" w:lineRule="auto"/>
              <w:ind w:leftChars="207" w:left="435" w:firstLineChars="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《</w:t>
            </w:r>
            <w:r w:rsidRPr="00AE3ACA">
              <w:rPr>
                <w:rFonts w:ascii="Times New Roman" w:hAnsi="Times New Roman" w:hint="eastAsia"/>
                <w:sz w:val="24"/>
                <w:szCs w:val="24"/>
              </w:rPr>
              <w:t>人民日报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》</w:t>
            </w:r>
            <w:r w:rsidRPr="00AE3ACA">
              <w:rPr>
                <w:rFonts w:ascii="Times New Roman" w:hAnsi="Times New Roman" w:hint="eastAsia"/>
                <w:sz w:val="24"/>
                <w:szCs w:val="24"/>
              </w:rPr>
              <w:t>对</w:t>
            </w:r>
            <w:r w:rsidRPr="00AE3ACA">
              <w:rPr>
                <w:rFonts w:ascii="Times New Roman" w:hAnsi="Times New Roman"/>
                <w:sz w:val="24"/>
                <w:szCs w:val="24"/>
              </w:rPr>
              <w:t>地方政府逃避职责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、对中央决定</w:t>
            </w:r>
            <w:r>
              <w:rPr>
                <w:rFonts w:ascii="Times New Roman" w:hAnsi="Times New Roman"/>
                <w:sz w:val="24"/>
                <w:szCs w:val="24"/>
              </w:rPr>
              <w:t>回应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缓慢</w:t>
            </w:r>
            <w:r>
              <w:rPr>
                <w:rFonts w:ascii="Times New Roman" w:hAnsi="Times New Roman"/>
                <w:sz w:val="24"/>
                <w:szCs w:val="24"/>
              </w:rPr>
              <w:t>懈怠予以批评。</w:t>
            </w:r>
          </w:p>
          <w:p w:rsidR="00AE3ACA" w:rsidRDefault="00AE3ACA" w:rsidP="00AE3ACA">
            <w:pPr>
              <w:pStyle w:val="10"/>
              <w:spacing w:line="264" w:lineRule="auto"/>
              <w:ind w:left="449" w:firstLineChars="0" w:firstLine="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AF1CD4" w:rsidRPr="005949F7" w:rsidRDefault="00AF1CD4">
      <w:pPr>
        <w:rPr>
          <w:rFonts w:ascii="Times New Roman" w:hAnsi="Times New Roman"/>
        </w:rPr>
      </w:pPr>
    </w:p>
    <w:sectPr w:rsidR="00AF1CD4" w:rsidRPr="005949F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8C" w:rsidRDefault="0093748C">
      <w:r>
        <w:separator/>
      </w:r>
    </w:p>
  </w:endnote>
  <w:endnote w:type="continuationSeparator" w:id="0">
    <w:p w:rsidR="0093748C" w:rsidRDefault="009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8C" w:rsidRDefault="0093748C">
      <w:r>
        <w:separator/>
      </w:r>
    </w:p>
  </w:footnote>
  <w:footnote w:type="continuationSeparator" w:id="0">
    <w:p w:rsidR="0093748C" w:rsidRDefault="0093748C">
      <w:r>
        <w:continuationSeparator/>
      </w:r>
    </w:p>
  </w:footnote>
  <w:footnote w:id="1">
    <w:p w:rsidR="00D469A1" w:rsidRPr="005949F7" w:rsidRDefault="004130F9">
      <w:pPr>
        <w:pStyle w:val="a5"/>
        <w:rPr>
          <w:rFonts w:hint="eastAsia"/>
        </w:rPr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 xml:space="preserve">Source: </w:t>
      </w:r>
      <w:hyperlink r:id="rId1" w:history="1">
        <w:r w:rsidR="00D469A1" w:rsidRPr="00FD1C0C">
          <w:rPr>
            <w:rStyle w:val="a7"/>
          </w:rPr>
          <w:t>http://www.scmp.com/news/china/article/1744886/be-more-responsive-public-concerns-chinese-premier-li-keqiang-tells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BD6"/>
    <w:multiLevelType w:val="multilevel"/>
    <w:tmpl w:val="25FF6BD6"/>
    <w:lvl w:ilvl="0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>
    <w:nsid w:val="53316B4D"/>
    <w:multiLevelType w:val="singleLevel"/>
    <w:tmpl w:val="53316B4D"/>
    <w:lvl w:ilvl="0">
      <w:start w:val="1"/>
      <w:numFmt w:val="bullet"/>
      <w:lvlText w:val=""/>
      <w:lvlJc w:val="left"/>
      <w:pPr>
        <w:tabs>
          <w:tab w:val="left" w:pos="846"/>
        </w:tabs>
        <w:ind w:left="846" w:hanging="420"/>
      </w:pPr>
      <w:rPr>
        <w:rFonts w:ascii="Wingdings" w:hAnsi="Wingdings" w:hint="default"/>
      </w:rPr>
    </w:lvl>
  </w:abstractNum>
  <w:abstractNum w:abstractNumId="2">
    <w:nsid w:val="658D1483"/>
    <w:multiLevelType w:val="multilevel"/>
    <w:tmpl w:val="658D1483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957964"/>
    <w:multiLevelType w:val="multilevel"/>
    <w:tmpl w:val="7E957964"/>
    <w:lvl w:ilvl="0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CD4"/>
    <w:rsid w:val="00294974"/>
    <w:rsid w:val="00332755"/>
    <w:rsid w:val="0034147E"/>
    <w:rsid w:val="004130F9"/>
    <w:rsid w:val="004E1D5F"/>
    <w:rsid w:val="00580132"/>
    <w:rsid w:val="005949F7"/>
    <w:rsid w:val="006129A0"/>
    <w:rsid w:val="00836641"/>
    <w:rsid w:val="009371D8"/>
    <w:rsid w:val="0093748C"/>
    <w:rsid w:val="009C3691"/>
    <w:rsid w:val="00A47B99"/>
    <w:rsid w:val="00AE3ACA"/>
    <w:rsid w:val="00AF1CD4"/>
    <w:rsid w:val="00B9136C"/>
    <w:rsid w:val="00BF003D"/>
    <w:rsid w:val="00D469A1"/>
    <w:rsid w:val="00F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63332F3-5EC6-4CA2-91C3-C7707853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unhideWhenUsed/>
    <w:rPr>
      <w:color w:val="004678"/>
      <w:u w:val="none"/>
    </w:rPr>
  </w:style>
  <w:style w:type="character" w:styleId="a8">
    <w:name w:val="footnote reference"/>
    <w:uiPriority w:val="99"/>
    <w:semiHidden/>
    <w:unhideWhenUsed/>
    <w:rPr>
      <w:vertAlign w:val="superscript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link w:val="a5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eb-item2">
    <w:name w:val="web-item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mp.com/news/china/article/1744886/be-more-responsive-public-concerns-chinese-premier-li-keqiang-tel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SkyUN.Org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Symposium—News Flash_x0002_                                3 January 2014</dc:title>
  <dc:creator>微软中国</dc:creator>
  <cp:lastModifiedBy>Administrator</cp:lastModifiedBy>
  <cp:revision>2</cp:revision>
  <dcterms:created xsi:type="dcterms:W3CDTF">2015-03-25T00:28:00Z</dcterms:created>
  <dcterms:modified xsi:type="dcterms:W3CDTF">2015-03-25T00:28:00Z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